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0" w:type="auto"/>
        <w:tblLook w:val="04A0"/>
      </w:tblPr>
      <w:tblGrid>
        <w:gridCol w:w="4856"/>
        <w:gridCol w:w="2022"/>
        <w:gridCol w:w="3040"/>
      </w:tblGrid>
      <w:tr w:rsidR="00E63558" w:rsidRPr="00660201" w:rsidTr="00B226AC">
        <w:trPr>
          <w:trHeight w:val="313"/>
        </w:trPr>
        <w:tc>
          <w:tcPr>
            <w:tcW w:w="9918" w:type="dxa"/>
            <w:gridSpan w:val="3"/>
          </w:tcPr>
          <w:p w:rsidR="00660201" w:rsidRDefault="00D87D26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65262">
              <w:rPr>
                <w:rFonts w:ascii="Times New Roman" w:hAnsi="Times New Roman"/>
                <w:b/>
                <w:lang w:val="ru-RU"/>
              </w:rPr>
              <w:t>Наименование инвестиционно</w:t>
            </w:r>
            <w:r>
              <w:rPr>
                <w:rFonts w:ascii="Times New Roman" w:hAnsi="Times New Roman"/>
                <w:b/>
                <w:lang w:val="ru-RU"/>
              </w:rPr>
              <w:t>й</w:t>
            </w:r>
            <w:r w:rsidRPr="00865262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площадки</w:t>
            </w:r>
            <w:r w:rsidR="00660201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E63558" w:rsidRDefault="00660201" w:rsidP="0066020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F4215">
              <w:rPr>
                <w:rFonts w:ascii="Times New Roman" w:hAnsi="Times New Roman"/>
                <w:lang w:val="ru-RU"/>
              </w:rPr>
              <w:t xml:space="preserve">г. Ярцево, ул. 2-я </w:t>
            </w:r>
            <w:proofErr w:type="gramStart"/>
            <w:r w:rsidRPr="00CF4215">
              <w:rPr>
                <w:rFonts w:ascii="Times New Roman" w:hAnsi="Times New Roman"/>
                <w:lang w:val="ru-RU"/>
              </w:rPr>
              <w:t>Машиностроительная</w:t>
            </w:r>
            <w:proofErr w:type="gramEnd"/>
            <w:r w:rsidRPr="00CF4215">
              <w:rPr>
                <w:rFonts w:ascii="Times New Roman" w:hAnsi="Times New Roman"/>
                <w:lang w:val="ru-RU"/>
              </w:rPr>
              <w:t>, строен. 5/3</w:t>
            </w:r>
          </w:p>
        </w:tc>
      </w:tr>
      <w:tr w:rsidR="000E79A6" w:rsidRPr="00BE5BFF" w:rsidTr="00B226AC">
        <w:trPr>
          <w:trHeight w:val="3148"/>
        </w:trPr>
        <w:tc>
          <w:tcPr>
            <w:tcW w:w="4856" w:type="dxa"/>
          </w:tcPr>
          <w:p w:rsidR="007F705B" w:rsidRPr="00415F94" w:rsidRDefault="00CF4215" w:rsidP="00CF4215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CF4215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6075" cy="2251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276" cy="2267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  <w:gridSpan w:val="2"/>
          </w:tcPr>
          <w:p w:rsidR="000E79A6" w:rsidRPr="0036703D" w:rsidRDefault="0019456D" w:rsidP="0036703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19456D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933700" cy="2200275"/>
                  <wp:effectExtent l="19050" t="0" r="0" b="0"/>
                  <wp:docPr id="5" name="Рисунок 1" descr="Фотограф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граф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5B" w:rsidRPr="00262273" w:rsidTr="00B226AC">
        <w:trPr>
          <w:trHeight w:val="270"/>
        </w:trPr>
        <w:tc>
          <w:tcPr>
            <w:tcW w:w="4856" w:type="dxa"/>
            <w:vAlign w:val="center"/>
          </w:tcPr>
          <w:p w:rsidR="0090730B" w:rsidRDefault="004B0FC8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5E3D3E">
              <w:rPr>
                <w:rFonts w:ascii="Times New Roman" w:hAnsi="Times New Roman"/>
                <w:b/>
                <w:lang w:val="ru-RU"/>
              </w:rPr>
              <w:t>Место</w:t>
            </w:r>
            <w:r>
              <w:rPr>
                <w:rFonts w:ascii="Times New Roman" w:hAnsi="Times New Roman"/>
                <w:b/>
                <w:lang w:val="ru-RU"/>
              </w:rPr>
              <w:t>расположение инвестиционной площадки</w:t>
            </w:r>
            <w:r w:rsidR="007F705B" w:rsidRPr="005E3D3E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7F705B" w:rsidRPr="00873AF5" w:rsidRDefault="00873AF5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873AF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 w:eastAsia="ru-RU"/>
              </w:rPr>
              <w:t xml:space="preserve">Кадастровый номер </w:t>
            </w:r>
            <w:r w:rsidRPr="0090730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  <w:lang w:val="ru-RU" w:eastAsia="ru-RU"/>
              </w:rPr>
              <w:t>(при наличии)</w:t>
            </w:r>
          </w:p>
        </w:tc>
        <w:tc>
          <w:tcPr>
            <w:tcW w:w="5062" w:type="dxa"/>
            <w:gridSpan w:val="2"/>
            <w:tcBorders>
              <w:bottom w:val="single" w:sz="4" w:space="0" w:color="auto"/>
            </w:tcBorders>
            <w:vAlign w:val="center"/>
          </w:tcPr>
          <w:p w:rsidR="007F705B" w:rsidRPr="00D87D26" w:rsidRDefault="00CF4215" w:rsidP="00262273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CF4215">
              <w:rPr>
                <w:rFonts w:ascii="Times New Roman" w:hAnsi="Times New Roman"/>
                <w:lang w:val="ru-RU"/>
              </w:rPr>
              <w:t xml:space="preserve">Смоленская область,  г. Ярцево, ул. 2-я Машиностроительная, </w:t>
            </w:r>
            <w:proofErr w:type="gramStart"/>
            <w:r w:rsidRPr="00CF4215">
              <w:rPr>
                <w:rFonts w:ascii="Times New Roman" w:hAnsi="Times New Roman"/>
                <w:lang w:val="ru-RU"/>
              </w:rPr>
              <w:t>строен</w:t>
            </w:r>
            <w:proofErr w:type="gramEnd"/>
            <w:r w:rsidRPr="00CF4215">
              <w:rPr>
                <w:rFonts w:ascii="Times New Roman" w:hAnsi="Times New Roman"/>
                <w:lang w:val="ru-RU"/>
              </w:rPr>
              <w:t>. 5/3. Кадастровый № 67:25:0010722:96</w:t>
            </w:r>
          </w:p>
        </w:tc>
      </w:tr>
      <w:tr w:rsidR="00DE4FC7" w:rsidRPr="00CF7272" w:rsidTr="00B226AC">
        <w:trPr>
          <w:trHeight w:val="270"/>
        </w:trPr>
        <w:tc>
          <w:tcPr>
            <w:tcW w:w="4856" w:type="dxa"/>
            <w:vAlign w:val="center"/>
          </w:tcPr>
          <w:p w:rsidR="00DE4FC7" w:rsidRPr="00DE4FC7" w:rsidRDefault="00DE4FC7" w:rsidP="00DE4FC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Категория земель и вид разрешенного использования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Default="00CC3231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gramStart"/>
            <w:r w:rsidRPr="00CC3231">
              <w:rPr>
                <w:rFonts w:ascii="Times New Roman" w:hAnsi="Times New Roman"/>
                <w:i/>
                <w:lang w:val="ru-RU"/>
              </w:rPr>
              <w:t>Земли населенных пунктов</w:t>
            </w:r>
            <w:r>
              <w:rPr>
                <w:rFonts w:ascii="Times New Roman" w:hAnsi="Times New Roman"/>
                <w:i/>
                <w:lang w:val="ru-RU"/>
              </w:rPr>
              <w:t xml:space="preserve">, </w:t>
            </w:r>
            <w:r w:rsidRPr="00CC3231">
              <w:rPr>
                <w:rFonts w:ascii="Times New Roman" w:hAnsi="Times New Roman"/>
                <w:i/>
                <w:lang w:val="ru-RU"/>
              </w:rPr>
              <w:t>Под зданием ремонтно-механического цеха (РМЦ) с АБК, зданием материально-технического склада, быстромонтируемого здания (БМЗ)-1, БМЗ-2, АБК-1, БМЗ-3, открытыми контейнерной и складской площадками</w:t>
            </w:r>
            <w:proofErr w:type="gramEnd"/>
          </w:p>
        </w:tc>
      </w:tr>
      <w:tr w:rsidR="00DE4FC7" w:rsidRPr="002108F0" w:rsidTr="00B226AC">
        <w:trPr>
          <w:trHeight w:val="270"/>
        </w:trPr>
        <w:tc>
          <w:tcPr>
            <w:tcW w:w="4856" w:type="dxa"/>
            <w:vAlign w:val="center"/>
          </w:tcPr>
          <w:p w:rsidR="00DE4FC7" w:rsidRPr="00DE4FC7" w:rsidRDefault="00DE4FC7" w:rsidP="00C04B58">
            <w:pPr>
              <w:rPr>
                <w:rFonts w:ascii="Times New Roman" w:hAnsi="Times New Roman"/>
                <w:b/>
                <w:lang w:val="ru-RU"/>
              </w:rPr>
            </w:pPr>
            <w:r w:rsidRPr="00DE4FC7">
              <w:rPr>
                <w:rFonts w:ascii="Times New Roman" w:hAnsi="Times New Roman"/>
                <w:b/>
                <w:lang w:val="ru-RU"/>
              </w:rPr>
              <w:t>Общая п</w:t>
            </w:r>
            <w:r w:rsidR="00C04B58">
              <w:rPr>
                <w:rFonts w:ascii="Times New Roman" w:hAnsi="Times New Roman"/>
                <w:b/>
                <w:lang w:val="ru-RU"/>
              </w:rPr>
              <w:t>лощадь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Default="00CC3231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CC3231">
              <w:rPr>
                <w:rFonts w:ascii="Times New Roman" w:hAnsi="Times New Roman"/>
                <w:i/>
                <w:lang w:val="ru-RU"/>
              </w:rPr>
              <w:t>27881</w:t>
            </w:r>
            <w:r w:rsidR="00B41CBA">
              <w:rPr>
                <w:rFonts w:ascii="Times New Roman" w:hAnsi="Times New Roman"/>
                <w:i/>
                <w:lang w:val="ru-RU"/>
              </w:rPr>
              <w:t xml:space="preserve"> м</w:t>
            </w:r>
            <w:proofErr w:type="gramStart"/>
            <w:r w:rsidR="00B41CBA">
              <w:rPr>
                <w:rFonts w:ascii="Times New Roman" w:hAnsi="Times New Roman"/>
                <w:i/>
                <w:lang w:val="ru-RU"/>
              </w:rPr>
              <w:t>2</w:t>
            </w:r>
            <w:proofErr w:type="gramEnd"/>
            <w:r w:rsidR="002E1A65">
              <w:rPr>
                <w:rFonts w:ascii="Times New Roman" w:hAnsi="Times New Roman"/>
                <w:i/>
                <w:lang w:val="ru-RU"/>
              </w:rPr>
              <w:t>/ 2,79 га</w:t>
            </w:r>
          </w:p>
        </w:tc>
      </w:tr>
      <w:tr w:rsidR="00FC352D" w:rsidRPr="002108F0" w:rsidTr="00B226AC">
        <w:trPr>
          <w:trHeight w:val="270"/>
        </w:trPr>
        <w:tc>
          <w:tcPr>
            <w:tcW w:w="4856" w:type="dxa"/>
            <w:vAlign w:val="center"/>
          </w:tcPr>
          <w:p w:rsidR="00FC352D" w:rsidRPr="00DE4FC7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Форма собственности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FC352D" w:rsidRPr="00E318D0" w:rsidRDefault="00E318D0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E318D0">
              <w:rPr>
                <w:rFonts w:ascii="Times New Roman" w:hAnsi="Times New Roman"/>
                <w:i/>
                <w:lang w:val="ru-RU"/>
              </w:rPr>
              <w:t>Частная</w:t>
            </w:r>
            <w:proofErr w:type="gramEnd"/>
            <w:r w:rsidR="00CC3231" w:rsidRPr="00E318D0">
              <w:rPr>
                <w:rFonts w:ascii="Times New Roman" w:hAnsi="Times New Roman"/>
                <w:i/>
                <w:lang w:val="ru-RU"/>
              </w:rPr>
              <w:t xml:space="preserve"> собственности</w:t>
            </w:r>
          </w:p>
        </w:tc>
      </w:tr>
      <w:tr w:rsidR="00966C23" w:rsidRPr="002108F0" w:rsidTr="00B226AC">
        <w:trPr>
          <w:trHeight w:val="270"/>
        </w:trPr>
        <w:tc>
          <w:tcPr>
            <w:tcW w:w="4856" w:type="dxa"/>
            <w:vAlign w:val="center"/>
          </w:tcPr>
          <w:p w:rsidR="00966C23" w:rsidRPr="00966C23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 w:rsidRPr="00966C23">
              <w:rPr>
                <w:rFonts w:ascii="Times New Roman" w:hAnsi="Times New Roman"/>
                <w:b/>
                <w:lang w:val="ru-RU"/>
              </w:rPr>
              <w:t xml:space="preserve">Условия приобретения </w:t>
            </w:r>
            <w:r w:rsidR="00415F94" w:rsidRPr="00415F94">
              <w:rPr>
                <w:rFonts w:ascii="Times New Roman" w:hAnsi="Times New Roman"/>
                <w:i/>
                <w:lang w:val="ru-RU"/>
              </w:rPr>
              <w:t>(</w:t>
            </w:r>
            <w:r w:rsidRPr="00415F94">
              <w:rPr>
                <w:rFonts w:ascii="Times New Roman" w:hAnsi="Times New Roman"/>
                <w:i/>
                <w:lang w:val="ru-RU"/>
              </w:rPr>
              <w:t>аренда/выкуп</w:t>
            </w:r>
            <w:r w:rsidR="00415F94">
              <w:rPr>
                <w:rFonts w:ascii="Times New Roman" w:hAnsi="Times New Roman"/>
                <w:i/>
                <w:lang w:val="ru-RU"/>
              </w:rPr>
              <w:t>)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E318D0" w:rsidRDefault="00CC3231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E318D0">
              <w:rPr>
                <w:rFonts w:ascii="Times New Roman" w:hAnsi="Times New Roman"/>
                <w:i/>
                <w:lang w:val="ru-RU"/>
              </w:rPr>
              <w:t>Договор купли-продажи</w:t>
            </w:r>
          </w:p>
        </w:tc>
      </w:tr>
      <w:tr w:rsidR="00966C23" w:rsidRPr="00CF7272" w:rsidTr="00B226AC">
        <w:trPr>
          <w:trHeight w:val="270"/>
        </w:trPr>
        <w:tc>
          <w:tcPr>
            <w:tcW w:w="4856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Наличие строений </w:t>
            </w:r>
            <w:r w:rsidRPr="0090730B">
              <w:rPr>
                <w:rFonts w:ascii="Times New Roman" w:hAnsi="Times New Roman"/>
                <w:i/>
                <w:lang w:val="ru-RU"/>
              </w:rPr>
              <w:t>(площадь, этажность и высота потолков)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E318D0" w:rsidRDefault="00CC3231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E318D0">
              <w:rPr>
                <w:rFonts w:ascii="Times New Roman" w:hAnsi="Times New Roman"/>
                <w:i/>
                <w:lang w:val="ru-RU"/>
              </w:rPr>
              <w:t>4 строения (958.8 - 1, в том числе подземных 0; 1846.4 - 3, в том числе подземных 0; 1365.4</w:t>
            </w:r>
            <w:r w:rsidRPr="00E318D0">
              <w:rPr>
                <w:rFonts w:ascii="Times New Roman" w:hAnsi="Times New Roman"/>
                <w:i/>
                <w:lang w:val="ru-RU"/>
              </w:rPr>
              <w:tab/>
              <w:t>- 3, в том числе подземных 0;</w:t>
            </w:r>
            <w:r w:rsidRPr="00E318D0">
              <w:rPr>
                <w:lang w:val="ru-RU"/>
              </w:rPr>
              <w:t xml:space="preserve"> </w:t>
            </w:r>
            <w:r w:rsidRPr="00E318D0">
              <w:rPr>
                <w:rFonts w:ascii="Times New Roman" w:hAnsi="Times New Roman"/>
                <w:i/>
                <w:lang w:val="ru-RU"/>
              </w:rPr>
              <w:t>17587.6 – Часть открытой складской и контейнерной площадки</w:t>
            </w:r>
            <w:proofErr w:type="gramStart"/>
            <w:r w:rsidRPr="00E318D0">
              <w:rPr>
                <w:rFonts w:ascii="Times New Roman" w:hAnsi="Times New Roman"/>
                <w:i/>
                <w:lang w:val="ru-RU"/>
              </w:rPr>
              <w:t xml:space="preserve"> )</w:t>
            </w:r>
            <w:proofErr w:type="gramEnd"/>
          </w:p>
        </w:tc>
      </w:tr>
      <w:tr w:rsidR="00966C23" w:rsidRPr="00CF7272" w:rsidTr="00B226AC">
        <w:trPr>
          <w:trHeight w:val="270"/>
        </w:trPr>
        <w:tc>
          <w:tcPr>
            <w:tcW w:w="4856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 w:rsidRPr="007F705B">
              <w:rPr>
                <w:rFonts w:ascii="Times New Roman" w:hAnsi="Times New Roman"/>
                <w:b/>
                <w:lang w:val="ru-RU"/>
              </w:rPr>
              <w:t>Краткая характеристика инженерной инфраструктуры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0730B">
              <w:rPr>
                <w:rFonts w:ascii="Times New Roman" w:hAnsi="Times New Roman"/>
                <w:i/>
                <w:lang w:val="ru-RU"/>
              </w:rPr>
              <w:t>(в случае ее отсутствия – информация о возможности подключения)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E318D0" w:rsidRDefault="00B57B83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E318D0">
              <w:rPr>
                <w:rFonts w:ascii="Times New Roman" w:hAnsi="Times New Roman"/>
                <w:i/>
                <w:lang w:val="ru-RU"/>
              </w:rPr>
              <w:t>Водоснабжение, водоотведение, энергоснабжение;</w:t>
            </w:r>
          </w:p>
          <w:p w:rsidR="00B57B83" w:rsidRDefault="00B57B83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E318D0">
              <w:rPr>
                <w:rFonts w:ascii="Times New Roman" w:hAnsi="Times New Roman"/>
                <w:i/>
                <w:lang w:val="ru-RU"/>
              </w:rPr>
              <w:t>Возможность газификации.</w:t>
            </w:r>
          </w:p>
        </w:tc>
      </w:tr>
      <w:tr w:rsidR="00966C23" w:rsidRPr="00CF7272" w:rsidTr="00B226AC">
        <w:trPr>
          <w:trHeight w:val="270"/>
        </w:trPr>
        <w:tc>
          <w:tcPr>
            <w:tcW w:w="4856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Транспортная доступность </w:t>
            </w:r>
            <w:r w:rsidRPr="0090730B">
              <w:rPr>
                <w:rFonts w:ascii="Times New Roman" w:hAnsi="Times New Roman"/>
                <w:i/>
                <w:lang w:val="ru-RU"/>
              </w:rPr>
              <w:t xml:space="preserve">(наличие </w:t>
            </w:r>
            <w:proofErr w:type="spellStart"/>
            <w:r w:rsidRPr="0090730B">
              <w:rPr>
                <w:rFonts w:ascii="Times New Roman" w:hAnsi="Times New Roman"/>
                <w:i/>
                <w:lang w:val="ru-RU"/>
              </w:rPr>
              <w:t>жд</w:t>
            </w:r>
            <w:proofErr w:type="spellEnd"/>
            <w:r w:rsidRPr="0090730B">
              <w:rPr>
                <w:rFonts w:ascii="Times New Roman" w:hAnsi="Times New Roman"/>
                <w:i/>
                <w:lang w:val="ru-RU"/>
              </w:rPr>
              <w:t xml:space="preserve"> ветки, прилегание автомобильной дороги, наличие и покрытие подъездной автомобильной дороги)</w:t>
            </w:r>
          </w:p>
        </w:tc>
        <w:tc>
          <w:tcPr>
            <w:tcW w:w="506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19456D" w:rsidRDefault="00B57B83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19456D">
              <w:rPr>
                <w:rFonts w:ascii="Times New Roman" w:hAnsi="Times New Roman"/>
                <w:i/>
                <w:lang w:val="ru-RU"/>
              </w:rPr>
              <w:t>Прилегающие а/м дороги с твердым покрытием.</w:t>
            </w:r>
          </w:p>
          <w:p w:rsidR="00B57B83" w:rsidRDefault="00B57B83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19456D">
              <w:rPr>
                <w:rFonts w:ascii="Times New Roman" w:hAnsi="Times New Roman"/>
                <w:i/>
                <w:lang w:val="ru-RU"/>
              </w:rPr>
              <w:t>Ж/д ветка на границе участка.</w:t>
            </w:r>
          </w:p>
        </w:tc>
      </w:tr>
      <w:tr w:rsidR="00966C23" w:rsidRPr="00CF7272" w:rsidTr="00B226AC">
        <w:tblPrEx>
          <w:tblLook w:val="0000"/>
        </w:tblPrEx>
        <w:trPr>
          <w:trHeight w:val="419"/>
        </w:trPr>
        <w:tc>
          <w:tcPr>
            <w:tcW w:w="4856" w:type="dxa"/>
            <w:vAlign w:val="center"/>
          </w:tcPr>
          <w:p w:rsidR="00966C23" w:rsidRPr="002108F0" w:rsidRDefault="00966C23" w:rsidP="00966C23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Дополнительные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сведения</w:t>
            </w:r>
            <w:proofErr w:type="spellEnd"/>
          </w:p>
        </w:tc>
        <w:tc>
          <w:tcPr>
            <w:tcW w:w="5062" w:type="dxa"/>
            <w:gridSpan w:val="2"/>
            <w:shd w:val="clear" w:color="auto" w:fill="auto"/>
            <w:vAlign w:val="center"/>
          </w:tcPr>
          <w:p w:rsidR="00966C23" w:rsidRPr="00FC352D" w:rsidRDefault="00B57B83" w:rsidP="00D87D2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 настоящее время в долгосрочной аренде под СВХ (склад временного хранения) таможенный пост.</w:t>
            </w:r>
          </w:p>
        </w:tc>
      </w:tr>
      <w:tr w:rsidR="00966C23" w:rsidRPr="00CF7272" w:rsidTr="00B226AC">
        <w:tblPrEx>
          <w:tblLook w:val="0000"/>
        </w:tblPrEx>
        <w:trPr>
          <w:trHeight w:val="419"/>
        </w:trPr>
        <w:tc>
          <w:tcPr>
            <w:tcW w:w="4856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Формы поддержки инвестиционной деятельности</w:t>
            </w:r>
          </w:p>
        </w:tc>
        <w:tc>
          <w:tcPr>
            <w:tcW w:w="5062" w:type="dxa"/>
            <w:gridSpan w:val="2"/>
            <w:shd w:val="clear" w:color="auto" w:fill="auto"/>
            <w:vAlign w:val="center"/>
          </w:tcPr>
          <w:p w:rsidR="00660201" w:rsidRPr="00881510" w:rsidRDefault="00660201" w:rsidP="00660201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>Предоставление льгот по уплате земельного налога в отношении земельных участков под строительство;</w:t>
            </w:r>
          </w:p>
          <w:p w:rsidR="00966C23" w:rsidRPr="00660201" w:rsidRDefault="00660201" w:rsidP="00660201">
            <w:pPr>
              <w:rPr>
                <w:rFonts w:ascii="Times New Roman" w:hAnsi="Times New Roman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Предоставление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гранта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«</w:t>
            </w:r>
            <w:r w:rsidRPr="0088151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Первый старт» до 500 тысяч рублей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рамках реализации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муниципальной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программы</w:t>
            </w:r>
          </w:p>
        </w:tc>
      </w:tr>
      <w:tr w:rsidR="00CF7272" w:rsidRPr="00CF7272" w:rsidTr="00B226AC">
        <w:tblPrEx>
          <w:tblLook w:val="0000"/>
        </w:tblPrEx>
        <w:trPr>
          <w:trHeight w:val="585"/>
        </w:trPr>
        <w:tc>
          <w:tcPr>
            <w:tcW w:w="4856" w:type="dxa"/>
            <w:vMerge w:val="restart"/>
          </w:tcPr>
          <w:p w:rsidR="00CF7272" w:rsidRPr="00CF7272" w:rsidRDefault="00CF7272" w:rsidP="00966C2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2" w:type="dxa"/>
            <w:shd w:val="clear" w:color="auto" w:fill="auto"/>
            <w:vAlign w:val="center"/>
          </w:tcPr>
          <w:p w:rsidR="00CF7272" w:rsidRPr="002108F0" w:rsidRDefault="00CF7272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Телефон</w:t>
            </w:r>
          </w:p>
        </w:tc>
        <w:tc>
          <w:tcPr>
            <w:tcW w:w="3040" w:type="dxa"/>
            <w:shd w:val="clear" w:color="auto" w:fill="auto"/>
          </w:tcPr>
          <w:p w:rsidR="00CF7272" w:rsidRDefault="00CF7272" w:rsidP="00736710">
            <w:pPr>
              <w:ind w:left="120"/>
              <w:rPr>
                <w:rFonts w:ascii="Times New Roman" w:hAnsi="Times New Roman"/>
                <w:lang w:val="ru-RU"/>
              </w:rPr>
            </w:pPr>
            <w:r w:rsidRPr="003E2F5C">
              <w:rPr>
                <w:rFonts w:ascii="Times New Roman" w:hAnsi="Times New Roman"/>
                <w:lang w:val="ru-RU"/>
              </w:rPr>
              <w:t>Специалист отдела экономики и промышленности</w:t>
            </w:r>
          </w:p>
          <w:p w:rsidR="00CF7272" w:rsidRPr="00CF7272" w:rsidRDefault="00CF7272" w:rsidP="00736710">
            <w:pPr>
              <w:ind w:left="120"/>
              <w:rPr>
                <w:rFonts w:ascii="Times New Roman" w:hAnsi="Times New Roman"/>
                <w:lang w:val="ru-RU"/>
              </w:rPr>
            </w:pPr>
            <w:r w:rsidRPr="003E2F5C">
              <w:rPr>
                <w:rFonts w:ascii="Times New Roman" w:hAnsi="Times New Roman"/>
                <w:lang w:val="ru-RU"/>
              </w:rPr>
              <w:t xml:space="preserve"> 8 48 143 7-20-75</w:t>
            </w:r>
          </w:p>
        </w:tc>
      </w:tr>
      <w:tr w:rsidR="00CF7272" w:rsidRPr="00CF7272" w:rsidTr="00B226AC">
        <w:tblPrEx>
          <w:tblLook w:val="0000"/>
        </w:tblPrEx>
        <w:trPr>
          <w:trHeight w:val="585"/>
        </w:trPr>
        <w:tc>
          <w:tcPr>
            <w:tcW w:w="4856" w:type="dxa"/>
            <w:vMerge/>
          </w:tcPr>
          <w:p w:rsidR="00CF7272" w:rsidRPr="00CF7272" w:rsidRDefault="00CF7272" w:rsidP="00966C2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2" w:type="dxa"/>
            <w:shd w:val="clear" w:color="auto" w:fill="auto"/>
            <w:vAlign w:val="center"/>
          </w:tcPr>
          <w:p w:rsidR="00CF7272" w:rsidRPr="002108F0" w:rsidRDefault="00CF7272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</w:rPr>
              <w:t>E-mail:</w:t>
            </w:r>
          </w:p>
        </w:tc>
        <w:tc>
          <w:tcPr>
            <w:tcW w:w="3040" w:type="dxa"/>
            <w:shd w:val="clear" w:color="auto" w:fill="auto"/>
          </w:tcPr>
          <w:p w:rsidR="00CF7272" w:rsidRPr="00CF7272" w:rsidRDefault="00CF7272" w:rsidP="00736710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hyperlink r:id="rId10" w:history="1">
              <w:r w:rsidRPr="00386229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s</w:t>
              </w:r>
              <w:r w:rsidRPr="00CF7272">
                <w:rPr>
                  <w:rStyle w:val="a9"/>
                  <w:rFonts w:ascii="Times New Roman" w:hAnsi="Times New Roman"/>
                  <w:sz w:val="24"/>
                  <w:szCs w:val="24"/>
                  <w:lang w:val="ru-RU" w:eastAsia="ru-RU"/>
                </w:rPr>
                <w:t>.</w:t>
              </w:r>
              <w:r w:rsidRPr="00386229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pleshivtsev</w:t>
              </w:r>
              <w:r w:rsidRPr="00CF7272">
                <w:rPr>
                  <w:rStyle w:val="a9"/>
                  <w:rFonts w:ascii="Times New Roman" w:hAnsi="Times New Roman"/>
                  <w:sz w:val="24"/>
                  <w:szCs w:val="24"/>
                  <w:lang w:val="ru-RU" w:eastAsia="ru-RU"/>
                </w:rPr>
                <w:t>@</w:t>
              </w:r>
              <w:r w:rsidRPr="00386229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cottoclub</w:t>
              </w:r>
              <w:r w:rsidRPr="00CF7272">
                <w:rPr>
                  <w:rStyle w:val="a9"/>
                  <w:rFonts w:ascii="Times New Roman" w:hAnsi="Times New Roman"/>
                  <w:sz w:val="24"/>
                  <w:szCs w:val="24"/>
                  <w:lang w:val="ru-RU" w:eastAsia="ru-RU"/>
                </w:rPr>
                <w:t>.</w:t>
              </w:r>
              <w:r w:rsidRPr="00386229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ru</w:t>
              </w:r>
            </w:hyperlink>
            <w:r w:rsidRPr="00CF727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r w:rsidRPr="000828D5">
              <w:rPr>
                <w:rFonts w:ascii="Times New Roman" w:hAnsi="Times New Roman"/>
              </w:rPr>
              <w:t>otdeconomik</w:t>
            </w:r>
            <w:r w:rsidRPr="00CF7272">
              <w:rPr>
                <w:rFonts w:ascii="Times New Roman" w:hAnsi="Times New Roman"/>
                <w:lang w:val="ru-RU"/>
              </w:rPr>
              <w:t>@</w:t>
            </w:r>
            <w:r w:rsidRPr="000828D5">
              <w:rPr>
                <w:rFonts w:ascii="Times New Roman" w:hAnsi="Times New Roman"/>
              </w:rPr>
              <w:t>yandex</w:t>
            </w:r>
            <w:r w:rsidRPr="00CF7272">
              <w:rPr>
                <w:rFonts w:ascii="Times New Roman" w:hAnsi="Times New Roman"/>
                <w:lang w:val="ru-RU"/>
              </w:rPr>
              <w:t>.</w:t>
            </w:r>
            <w:r w:rsidRPr="000828D5">
              <w:rPr>
                <w:rFonts w:ascii="Times New Roman" w:hAnsi="Times New Roman"/>
              </w:rPr>
              <w:t>ru</w:t>
            </w:r>
          </w:p>
        </w:tc>
      </w:tr>
      <w:tr w:rsidR="00CF7272" w:rsidRPr="00CF7272" w:rsidTr="00B226AC">
        <w:tblPrEx>
          <w:tblLook w:val="0000"/>
        </w:tblPrEx>
        <w:trPr>
          <w:trHeight w:val="629"/>
        </w:trPr>
        <w:tc>
          <w:tcPr>
            <w:tcW w:w="4856" w:type="dxa"/>
            <w:vMerge/>
          </w:tcPr>
          <w:p w:rsidR="00CF7272" w:rsidRPr="00CF7272" w:rsidRDefault="00CF7272" w:rsidP="00966C2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2" w:type="dxa"/>
            <w:shd w:val="clear" w:color="auto" w:fill="auto"/>
            <w:vAlign w:val="center"/>
          </w:tcPr>
          <w:p w:rsidR="00CF7272" w:rsidRPr="002108F0" w:rsidRDefault="00CF7272" w:rsidP="00966C23">
            <w:pPr>
              <w:rPr>
                <w:rFonts w:ascii="Times New Roman" w:hAnsi="Times New Roman"/>
                <w:lang w:val="ru-RU"/>
              </w:rPr>
            </w:pPr>
            <w:r w:rsidRPr="002108F0">
              <w:rPr>
                <w:rFonts w:ascii="Times New Roman" w:hAnsi="Times New Roman"/>
                <w:lang w:val="ru-RU"/>
              </w:rPr>
              <w:t>Эл</w:t>
            </w:r>
            <w:proofErr w:type="gramStart"/>
            <w:r w:rsidRPr="002108F0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2108F0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2108F0">
              <w:rPr>
                <w:rFonts w:ascii="Times New Roman" w:hAnsi="Times New Roman"/>
                <w:lang w:val="ru-RU"/>
              </w:rPr>
              <w:t>дрес сайта (при наличии)</w:t>
            </w:r>
          </w:p>
        </w:tc>
        <w:tc>
          <w:tcPr>
            <w:tcW w:w="3040" w:type="dxa"/>
            <w:shd w:val="clear" w:color="auto" w:fill="auto"/>
          </w:tcPr>
          <w:p w:rsidR="00CF7272" w:rsidRPr="002108F0" w:rsidRDefault="00CF7272" w:rsidP="00966C23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DE4FC7" w:rsidRDefault="00DE4FC7" w:rsidP="00E54B88">
      <w:pPr>
        <w:rPr>
          <w:lang w:val="ru-RU" w:eastAsia="ru-RU"/>
        </w:rPr>
      </w:pPr>
    </w:p>
    <w:sectPr w:rsidR="00DE4FC7" w:rsidSect="00476A13">
      <w:headerReference w:type="default" r:id="rId11"/>
      <w:footerReference w:type="default" r:id="rId12"/>
      <w:pgSz w:w="11906" w:h="16838"/>
      <w:pgMar w:top="138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B0" w:rsidRDefault="001306B0" w:rsidP="002D1550">
      <w:pPr>
        <w:spacing w:after="0" w:line="240" w:lineRule="auto"/>
      </w:pPr>
      <w:r>
        <w:separator/>
      </w:r>
    </w:p>
  </w:endnote>
  <w:endnote w:type="continuationSeparator" w:id="0">
    <w:p w:rsidR="001306B0" w:rsidRDefault="001306B0" w:rsidP="002D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 SemiBold">
    <w:altName w:val="Segoe UI Semibold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BE" w:rsidRDefault="008837BE">
    <w:pPr>
      <w:pStyle w:val="a7"/>
    </w:pPr>
    <w:r w:rsidRPr="008837BE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-2718435</wp:posOffset>
          </wp:positionV>
          <wp:extent cx="7572375" cy="3343275"/>
          <wp:effectExtent l="1905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B0" w:rsidRDefault="001306B0" w:rsidP="002D1550">
      <w:pPr>
        <w:spacing w:after="0" w:line="240" w:lineRule="auto"/>
      </w:pPr>
      <w:r>
        <w:separator/>
      </w:r>
    </w:p>
  </w:footnote>
  <w:footnote w:type="continuationSeparator" w:id="0">
    <w:p w:rsidR="001306B0" w:rsidRDefault="001306B0" w:rsidP="002D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Ind w:w="15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237"/>
    </w:tblGrid>
    <w:tr w:rsidR="00476A13" w:rsidRPr="00BE5BFF" w:rsidTr="00660201">
      <w:trPr>
        <w:trHeight w:val="1129"/>
      </w:trPr>
      <w:tc>
        <w:tcPr>
          <w:tcW w:w="6237" w:type="dxa"/>
        </w:tcPr>
        <w:p w:rsidR="00476A13" w:rsidRPr="00E63558" w:rsidRDefault="00660201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-1445895</wp:posOffset>
                </wp:positionH>
                <wp:positionV relativeFrom="paragraph">
                  <wp:posOffset>-49530</wp:posOffset>
                </wp:positionV>
                <wp:extent cx="847725" cy="885825"/>
                <wp:effectExtent l="19050" t="0" r="9525" b="0"/>
                <wp:wrapNone/>
                <wp:docPr id="10" name="Рисунок 0" descr="Бланк-Птиц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Бланк-Птица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5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108F0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-2129790</wp:posOffset>
                </wp:positionH>
                <wp:positionV relativeFrom="paragraph">
                  <wp:posOffset>-421005</wp:posOffset>
                </wp:positionV>
                <wp:extent cx="7572375" cy="314325"/>
                <wp:effectExtent l="19050" t="0" r="9525" b="0"/>
                <wp:wrapNone/>
                <wp:docPr id="1" name="Рисунок 1" descr="C:\Users\User\Documents\ReceivedFiles\Администратор\3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cuments\ReceivedFiles\Администратор\3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2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-103505</wp:posOffset>
                </wp:positionV>
                <wp:extent cx="1514475" cy="771525"/>
                <wp:effectExtent l="19050" t="0" r="9525" b="0"/>
                <wp:wrapNone/>
                <wp:docPr id="9" name="Рисунок 2" descr="C:\Users\Babchikov_AO\Desktop\Бабчиков Артем\Образцы и формы\Бланк-МО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abchikov_AO\Desktop\Бабчиков Артем\Образцы и формы\Бланк-МО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Муниципальное образование</w:t>
          </w:r>
        </w:p>
        <w:p w:rsidR="00BE5BFF" w:rsidRDefault="00660201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>
            <w:rPr>
              <w:rFonts w:ascii="Open Sans SemiBold" w:hAnsi="Open Sans SemiBold" w:cs="Open Sans SemiBold"/>
              <w:b/>
              <w:i/>
              <w:sz w:val="32"/>
            </w:rPr>
            <w:t>«</w:t>
          </w:r>
          <w:proofErr w:type="spellStart"/>
          <w:r>
            <w:rPr>
              <w:rFonts w:ascii="Open Sans SemiBold" w:hAnsi="Open Sans SemiBold" w:cs="Open Sans SemiBold"/>
              <w:b/>
              <w:i/>
              <w:sz w:val="32"/>
            </w:rPr>
            <w:t>Ярцевский</w:t>
          </w:r>
          <w:proofErr w:type="spellEnd"/>
          <w:r>
            <w:rPr>
              <w:rFonts w:ascii="Open Sans SemiBold" w:hAnsi="Open Sans SemiBold" w:cs="Open Sans SemiBold"/>
              <w:b/>
              <w:i/>
              <w:sz w:val="32"/>
            </w:rPr>
            <w:t xml:space="preserve"> муниципальный округ» </w:t>
          </w:r>
        </w:p>
        <w:p w:rsidR="00476A13" w:rsidRPr="00476A13" w:rsidRDefault="00476A13" w:rsidP="00476A13">
          <w:pPr>
            <w:pStyle w:val="a5"/>
            <w:jc w:val="center"/>
            <w:rPr>
              <w:rFonts w:ascii="Times New Roman" w:hAnsi="Times New Roman" w:cs="Times New Roman"/>
            </w:rPr>
          </w:pPr>
          <w:r w:rsidRPr="00E63558">
            <w:rPr>
              <w:rFonts w:ascii="Open Sans SemiBold" w:hAnsi="Open Sans SemiBold" w:cs="Open Sans SemiBold"/>
              <w:b/>
              <w:i/>
              <w:sz w:val="32"/>
            </w:rPr>
            <w:t>Смоленской области</w:t>
          </w:r>
        </w:p>
      </w:tc>
    </w:tr>
  </w:tbl>
  <w:p w:rsidR="008837BE" w:rsidRDefault="008837BE" w:rsidP="00476A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E2"/>
    <w:multiLevelType w:val="hybridMultilevel"/>
    <w:tmpl w:val="13DE8392"/>
    <w:lvl w:ilvl="0" w:tplc="BE149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D0500"/>
    <w:multiLevelType w:val="hybridMultilevel"/>
    <w:tmpl w:val="9DE60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4B7"/>
    <w:multiLevelType w:val="hybridMultilevel"/>
    <w:tmpl w:val="063C665C"/>
    <w:lvl w:ilvl="0" w:tplc="6914B3B8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C23908"/>
    <w:multiLevelType w:val="hybridMultilevel"/>
    <w:tmpl w:val="73D8C51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D1550"/>
    <w:rsid w:val="00072958"/>
    <w:rsid w:val="000A0799"/>
    <w:rsid w:val="000E78D2"/>
    <w:rsid w:val="000E79A6"/>
    <w:rsid w:val="001035A1"/>
    <w:rsid w:val="0011238E"/>
    <w:rsid w:val="001306B0"/>
    <w:rsid w:val="0019456D"/>
    <w:rsid w:val="001B3CFC"/>
    <w:rsid w:val="001C76D5"/>
    <w:rsid w:val="002108F0"/>
    <w:rsid w:val="002433A0"/>
    <w:rsid w:val="00262273"/>
    <w:rsid w:val="00287A4B"/>
    <w:rsid w:val="002D1550"/>
    <w:rsid w:val="002E1A65"/>
    <w:rsid w:val="0035372F"/>
    <w:rsid w:val="0036703D"/>
    <w:rsid w:val="0039287F"/>
    <w:rsid w:val="00415F94"/>
    <w:rsid w:val="00460D75"/>
    <w:rsid w:val="00476A13"/>
    <w:rsid w:val="00484753"/>
    <w:rsid w:val="004B0FC8"/>
    <w:rsid w:val="005511A5"/>
    <w:rsid w:val="005611EB"/>
    <w:rsid w:val="00570F0D"/>
    <w:rsid w:val="005E3D3E"/>
    <w:rsid w:val="00602F16"/>
    <w:rsid w:val="0061120A"/>
    <w:rsid w:val="00637FF7"/>
    <w:rsid w:val="006408FC"/>
    <w:rsid w:val="00660201"/>
    <w:rsid w:val="006649A3"/>
    <w:rsid w:val="007019C9"/>
    <w:rsid w:val="00765734"/>
    <w:rsid w:val="007B5478"/>
    <w:rsid w:val="007F6CDA"/>
    <w:rsid w:val="007F705B"/>
    <w:rsid w:val="00873AF5"/>
    <w:rsid w:val="008837BE"/>
    <w:rsid w:val="00895953"/>
    <w:rsid w:val="008F22C1"/>
    <w:rsid w:val="0090730B"/>
    <w:rsid w:val="00922557"/>
    <w:rsid w:val="00953BF0"/>
    <w:rsid w:val="00966C23"/>
    <w:rsid w:val="009759D5"/>
    <w:rsid w:val="009827F8"/>
    <w:rsid w:val="00A11BFB"/>
    <w:rsid w:val="00A31C98"/>
    <w:rsid w:val="00A504D5"/>
    <w:rsid w:val="00A603B1"/>
    <w:rsid w:val="00A62BB2"/>
    <w:rsid w:val="00A9080C"/>
    <w:rsid w:val="00AC7A7E"/>
    <w:rsid w:val="00B036EE"/>
    <w:rsid w:val="00B226AC"/>
    <w:rsid w:val="00B31F53"/>
    <w:rsid w:val="00B41CBA"/>
    <w:rsid w:val="00B57B83"/>
    <w:rsid w:val="00BB446A"/>
    <w:rsid w:val="00BC5941"/>
    <w:rsid w:val="00BD2E31"/>
    <w:rsid w:val="00BE5BFF"/>
    <w:rsid w:val="00BF7493"/>
    <w:rsid w:val="00C04B58"/>
    <w:rsid w:val="00C272C9"/>
    <w:rsid w:val="00C7337A"/>
    <w:rsid w:val="00C81DCF"/>
    <w:rsid w:val="00CA5198"/>
    <w:rsid w:val="00CC3231"/>
    <w:rsid w:val="00CF4215"/>
    <w:rsid w:val="00CF7272"/>
    <w:rsid w:val="00D0012B"/>
    <w:rsid w:val="00D1663D"/>
    <w:rsid w:val="00D642E0"/>
    <w:rsid w:val="00D87D26"/>
    <w:rsid w:val="00DB6FF0"/>
    <w:rsid w:val="00DD7B68"/>
    <w:rsid w:val="00DE4FC7"/>
    <w:rsid w:val="00E04BC7"/>
    <w:rsid w:val="00E318D0"/>
    <w:rsid w:val="00E54B88"/>
    <w:rsid w:val="00E63558"/>
    <w:rsid w:val="00EC6C43"/>
    <w:rsid w:val="00EF119C"/>
    <w:rsid w:val="00F05B8E"/>
    <w:rsid w:val="00FC352D"/>
    <w:rsid w:val="00FF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A1"/>
    <w:pPr>
      <w:spacing w:line="252" w:lineRule="auto"/>
    </w:pPr>
    <w:rPr>
      <w:rFonts w:ascii="Cambria" w:eastAsia="Times New Roman" w:hAnsi="Cambria" w:cs="Times New Roman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035A1"/>
    <w:pPr>
      <w:spacing w:before="320" w:after="120"/>
      <w:jc w:val="center"/>
      <w:outlineLvl w:val="4"/>
    </w:pPr>
    <w:rPr>
      <w:caps/>
      <w:color w:val="622423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550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D15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2D1550"/>
  </w:style>
  <w:style w:type="paragraph" w:styleId="a7">
    <w:name w:val="footer"/>
    <w:basedOn w:val="a"/>
    <w:link w:val="a8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2D1550"/>
  </w:style>
  <w:style w:type="character" w:styleId="a9">
    <w:name w:val="Hyperlink"/>
    <w:basedOn w:val="a0"/>
    <w:uiPriority w:val="99"/>
    <w:unhideWhenUsed/>
    <w:rsid w:val="00637FF7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37FF7"/>
    <w:pPr>
      <w:spacing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1035A1"/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ab">
    <w:name w:val="Title"/>
    <w:basedOn w:val="a"/>
    <w:next w:val="a"/>
    <w:link w:val="ac"/>
    <w:uiPriority w:val="99"/>
    <w:qFormat/>
    <w:rsid w:val="001035A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99"/>
    <w:rsid w:val="001035A1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ad">
    <w:name w:val="Book Title"/>
    <w:basedOn w:val="a0"/>
    <w:uiPriority w:val="99"/>
    <w:qFormat/>
    <w:rsid w:val="001035A1"/>
    <w:rPr>
      <w:rFonts w:cs="Times New Roman"/>
      <w:caps/>
      <w:color w:val="622423"/>
      <w:spacing w:val="5"/>
      <w:u w:color="622423"/>
    </w:rPr>
  </w:style>
  <w:style w:type="paragraph" w:customStyle="1" w:styleId="Default">
    <w:name w:val="Default"/>
    <w:rsid w:val="00103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35A1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table" w:styleId="af">
    <w:name w:val="Table Grid"/>
    <w:basedOn w:val="a1"/>
    <w:uiPriority w:val="59"/>
    <w:rsid w:val="0047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.pleshivtsev@cottoclub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BD146-0343-4928-BE65-43146EE6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Папков Роман Евгеньевич</dc:creator>
  <cp:lastModifiedBy>Useromika</cp:lastModifiedBy>
  <cp:revision>5</cp:revision>
  <cp:lastPrinted>2025-05-14T06:32:00Z</cp:lastPrinted>
  <dcterms:created xsi:type="dcterms:W3CDTF">2025-11-19T09:14:00Z</dcterms:created>
  <dcterms:modified xsi:type="dcterms:W3CDTF">2026-02-11T08:53:00Z</dcterms:modified>
</cp:coreProperties>
</file>